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02E85" w14:textId="5F96EAF3" w:rsidR="00D90F5F" w:rsidRDefault="00D90F5F" w:rsidP="00D90F5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 w:rsidRPr="00D90F5F">
        <w:rPr>
          <w:rFonts w:ascii="Times New Roman" w:eastAsia="Times New Roman" w:hAnsi="Times New Roman" w:cs="Times New Roman"/>
          <w:b/>
          <w:bCs/>
        </w:rPr>
        <w:t>Required Reading</w:t>
      </w:r>
      <w:r>
        <w:rPr>
          <w:rFonts w:ascii="Times New Roman" w:eastAsia="Times New Roman" w:hAnsi="Times New Roman" w:cs="Times New Roman"/>
          <w:b/>
          <w:bCs/>
        </w:rPr>
        <w:t xml:space="preserve"> – Use for reference.</w:t>
      </w:r>
    </w:p>
    <w:p w14:paraId="3BC0479E" w14:textId="77777777" w:rsidR="00D90F5F" w:rsidRPr="00D90F5F" w:rsidRDefault="00D90F5F" w:rsidP="00D90F5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57758832" w14:textId="77777777" w:rsidR="00D90F5F" w:rsidRPr="00D90F5F" w:rsidRDefault="00D90F5F" w:rsidP="00D90F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PMBOK</w:t>
      </w:r>
      <w:r w:rsidRPr="00D90F5F">
        <w:rPr>
          <w:rFonts w:ascii="Times New Roman" w:eastAsia="Times New Roman" w:hAnsi="Times New Roman" w:cs="Times New Roman"/>
        </w:rPr>
        <w:t xml:space="preserve"> </w:t>
      </w:r>
    </w:p>
    <w:p w14:paraId="52F6C4DF" w14:textId="77777777" w:rsidR="00D90F5F" w:rsidRPr="00D90F5F" w:rsidRDefault="00D90F5F" w:rsidP="00D90F5F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</w:rPr>
        <w:t>Review Section 1.2.6.1 Project Business Case</w:t>
      </w:r>
    </w:p>
    <w:p w14:paraId="5FEB8FA1" w14:textId="77777777" w:rsidR="00D90F5F" w:rsidRPr="00D90F5F" w:rsidRDefault="00D90F5F" w:rsidP="00D90F5F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</w:rPr>
        <w:t>Chapter 4: Project Integration Management</w:t>
      </w:r>
    </w:p>
    <w:p w14:paraId="6AF1ED8D" w14:textId="77777777" w:rsidR="00D90F5F" w:rsidRPr="00D90F5F" w:rsidRDefault="00D90F5F" w:rsidP="00D90F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Business Analysis for Practitioners (go to PMI.org and select Practice Standards)</w:t>
      </w:r>
      <w:r w:rsidRPr="00D90F5F">
        <w:rPr>
          <w:rFonts w:ascii="Times New Roman" w:eastAsia="Times New Roman" w:hAnsi="Times New Roman" w:cs="Times New Roman"/>
        </w:rPr>
        <w:t xml:space="preserve"> </w:t>
      </w:r>
    </w:p>
    <w:p w14:paraId="5E3320CC" w14:textId="77777777" w:rsidR="00D90F5F" w:rsidRPr="00D90F5F" w:rsidRDefault="00D90F5F" w:rsidP="00D90F5F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</w:rPr>
        <w:t>Chapter 2: Needs Assessment</w:t>
      </w:r>
    </w:p>
    <w:p w14:paraId="6A7E2592" w14:textId="77777777" w:rsidR="00D90F5F" w:rsidRPr="00D90F5F" w:rsidRDefault="00D90F5F" w:rsidP="00D90F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Project Selection</w:t>
      </w:r>
    </w:p>
    <w:p w14:paraId="04744EB9" w14:textId="77777777" w:rsidR="00D90F5F" w:rsidRPr="00D90F5F" w:rsidRDefault="00D90F5F" w:rsidP="00D90F5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5" w:tgtFrame="_blank" w:history="1">
        <w:r w:rsidRPr="00D90F5F">
          <w:rPr>
            <w:rFonts w:ascii="Times New Roman" w:eastAsia="Times New Roman" w:hAnsi="Times New Roman" w:cs="Times New Roman"/>
            <w:color w:val="0000FF"/>
            <w:u w:val="single"/>
          </w:rPr>
          <w:t>https://saylordotorg.github.io/text_project-management-from-simple-to-complex-v1.1/s09-01-project-selection.html</w:t>
        </w:r>
      </w:hyperlink>
    </w:p>
    <w:p w14:paraId="7CFCCC45" w14:textId="77777777" w:rsidR="00D90F5F" w:rsidRPr="00D90F5F" w:rsidRDefault="00D90F5F" w:rsidP="00D90F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Project Initiation</w:t>
      </w:r>
    </w:p>
    <w:p w14:paraId="093574B2" w14:textId="77777777" w:rsidR="00D90F5F" w:rsidRPr="00D90F5F" w:rsidRDefault="00D90F5F" w:rsidP="00D90F5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6" w:tgtFrame="_blank" w:history="1">
        <w:r w:rsidRPr="00D90F5F">
          <w:rPr>
            <w:rFonts w:ascii="Times New Roman" w:eastAsia="Times New Roman" w:hAnsi="Times New Roman" w:cs="Times New Roman"/>
            <w:color w:val="0000FF"/>
            <w:u w:val="single"/>
          </w:rPr>
          <w:t>https://opentextbc.ca/projectmanagement/chapter/chapter-7-project-initiation-project-management/</w:t>
        </w:r>
      </w:hyperlink>
    </w:p>
    <w:p w14:paraId="62CA8D6E" w14:textId="77777777" w:rsidR="00D90F5F" w:rsidRPr="00D90F5F" w:rsidRDefault="00D90F5F" w:rsidP="00D90F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Analytical Hierarchy Process as a Tool for Selecting and Evaluating Projects</w:t>
      </w:r>
    </w:p>
    <w:p w14:paraId="0FA09AB8" w14:textId="77777777" w:rsidR="00D90F5F" w:rsidRPr="00D90F5F" w:rsidRDefault="00D90F5F" w:rsidP="00D90F5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7" w:tgtFrame="_blank" w:history="1">
        <w:r w:rsidRPr="00D90F5F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http://ezproxy.umuc.edu/login?url=http://search.ebscohost.com/login.aspx?direct=true&amp;db=a9h&amp;AN=37221272&amp;site=eds-live&amp;scope=site</w:t>
        </w:r>
      </w:hyperlink>
    </w:p>
    <w:p w14:paraId="1F5C2B96" w14:textId="77777777" w:rsidR="00D90F5F" w:rsidRPr="00D90F5F" w:rsidRDefault="00D90F5F" w:rsidP="00D90F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Managing Uncertainty and Conflict in IT Project Portfolio Management</w:t>
      </w:r>
    </w:p>
    <w:p w14:paraId="2E00C973" w14:textId="77777777" w:rsidR="00D90F5F" w:rsidRPr="00D90F5F" w:rsidRDefault="00D90F5F" w:rsidP="00D90F5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8" w:tgtFrame="_blank" w:history="1">
        <w:r w:rsidRPr="00D90F5F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http://ezproxy.umuc.edu/login?url=http://search.ebscohost.com/login.aspx?direct=true&amp;db=iih&amp;AN=70587191&amp;site=eds-live&amp;scope=site</w:t>
        </w:r>
      </w:hyperlink>
    </w:p>
    <w:p w14:paraId="6F3CFDD7" w14:textId="77777777" w:rsidR="00D90F5F" w:rsidRPr="00D90F5F" w:rsidRDefault="00D90F5F" w:rsidP="00D90F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An Example of a Project Charter</w:t>
      </w:r>
    </w:p>
    <w:p w14:paraId="11E322BC" w14:textId="77777777" w:rsidR="00D90F5F" w:rsidRPr="00D90F5F" w:rsidRDefault="00D90F5F" w:rsidP="00D90F5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9" w:tgtFrame="_blank" w:history="1">
        <w:r w:rsidRPr="00D90F5F">
          <w:rPr>
            <w:rFonts w:ascii="Times New Roman" w:eastAsia="Times New Roman" w:hAnsi="Times New Roman" w:cs="Times New Roman"/>
            <w:color w:val="0000FF"/>
            <w:u w:val="single"/>
          </w:rPr>
          <w:t>http://cnx.org/contents/XpF315mY@10.1:ZStcfaeU@1/An-Example-of-a-Project-Charte</w:t>
        </w:r>
      </w:hyperlink>
    </w:p>
    <w:p w14:paraId="51B84310" w14:textId="77777777" w:rsidR="00D90F5F" w:rsidRPr="00D90F5F" w:rsidRDefault="00D90F5F" w:rsidP="00D90F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10 Project Chartering Tips</w:t>
      </w:r>
    </w:p>
    <w:p w14:paraId="24F1A291" w14:textId="77777777" w:rsidR="00D90F5F" w:rsidRPr="00D90F5F" w:rsidRDefault="00D90F5F" w:rsidP="00D90F5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10" w:tgtFrame="_blank" w:history="1">
        <w:r w:rsidRPr="00D90F5F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http://ezproxy.umuc.edu/login?url=http://search.ebscohost.com/login.aspx?direct=true&amp;db=iih&amp;AN=35128296&amp;site=eds-live&amp;scope=site</w:t>
        </w:r>
      </w:hyperlink>
    </w:p>
    <w:p w14:paraId="64F661C6" w14:textId="77777777" w:rsidR="00D90F5F" w:rsidRPr="00D90F5F" w:rsidRDefault="00D90F5F" w:rsidP="00D90F5F">
      <w:pPr>
        <w:rPr>
          <w:rFonts w:ascii="Times New Roman" w:eastAsia="Times New Roman" w:hAnsi="Times New Roman" w:cs="Times New Roman"/>
        </w:rPr>
      </w:pPr>
    </w:p>
    <w:p w14:paraId="5B11E59C" w14:textId="77777777" w:rsidR="00D90F5F" w:rsidRPr="00D90F5F" w:rsidRDefault="00D90F5F" w:rsidP="00D90F5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Recommended Reading</w:t>
      </w:r>
    </w:p>
    <w:p w14:paraId="58A2751A" w14:textId="77777777" w:rsidR="00D90F5F" w:rsidRPr="00D90F5F" w:rsidRDefault="00D90F5F" w:rsidP="00D90F5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Why Project Fail: The Poor Business Case</w:t>
      </w:r>
    </w:p>
    <w:p w14:paraId="6B7341B5" w14:textId="77777777" w:rsidR="00D90F5F" w:rsidRPr="00D90F5F" w:rsidRDefault="00D90F5F" w:rsidP="00D90F5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11" w:tgtFrame="_blank" w:history="1">
        <w:r w:rsidRPr="00D90F5F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http://ezproxy.umuc.edu/login?url=http://search.ebscohost.com.ezproxy.umuc.edu/login.aspx?direct=true&amp;db=edb&amp;AN=25832878&amp;site=eds-live&amp;scope=site</w:t>
        </w:r>
      </w:hyperlink>
    </w:p>
    <w:p w14:paraId="3FAC9FBC" w14:textId="77777777" w:rsidR="00D90F5F" w:rsidRPr="00D90F5F" w:rsidRDefault="00D90F5F" w:rsidP="00D90F5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A Systems Approach to Sustainable Technical Product Design</w:t>
      </w:r>
    </w:p>
    <w:p w14:paraId="5C78C730" w14:textId="77777777" w:rsidR="00D90F5F" w:rsidRPr="00D90F5F" w:rsidRDefault="00D90F5F" w:rsidP="00D90F5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12" w:tgtFrame="_blank" w:history="1">
        <w:r w:rsidRPr="00D90F5F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http://ezproxy.umuc.edu/login?url=http://search.ebscohost.com/login.aspx?direct=true&amp;db=eih&amp;AN=89566995&amp;site=eds-live&amp;scope=site</w:t>
        </w:r>
      </w:hyperlink>
    </w:p>
    <w:p w14:paraId="207E58C0" w14:textId="77777777" w:rsidR="00D90F5F" w:rsidRPr="00D90F5F" w:rsidRDefault="00D90F5F" w:rsidP="00D90F5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  <w:b/>
          <w:bCs/>
        </w:rPr>
        <w:t>New Product Development</w:t>
      </w:r>
    </w:p>
    <w:p w14:paraId="2A1F8F33" w14:textId="77777777" w:rsidR="00D90F5F" w:rsidRPr="00D90F5F" w:rsidRDefault="00D90F5F" w:rsidP="00D90F5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13" w:tgtFrame="_blank" w:history="1">
        <w:r w:rsidRPr="00D90F5F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http://ezproxy.umuc.edu/login?url=http://go.galegroup.com/ps/i.do?id=GALE%7CCX3273100198&amp;v=2.1&amp;u=umd_umuc&amp;it=r&amp;p=GVRL&amp;sw=w&amp;asid=296da4e880471dd1e180aee8a9baa9b8</w:t>
        </w:r>
      </w:hyperlink>
    </w:p>
    <w:p w14:paraId="17C55C04" w14:textId="77777777" w:rsidR="00D90F5F" w:rsidRPr="00D90F5F" w:rsidRDefault="00D90F5F" w:rsidP="00D90F5F">
      <w:pPr>
        <w:rPr>
          <w:rFonts w:ascii="Times New Roman" w:eastAsia="Times New Roman" w:hAnsi="Times New Roman" w:cs="Times New Roman"/>
        </w:rPr>
      </w:pPr>
    </w:p>
    <w:p w14:paraId="0967B9AF" w14:textId="77777777" w:rsidR="00D90F5F" w:rsidRPr="00D90F5F" w:rsidRDefault="00D90F5F" w:rsidP="00D90F5F">
      <w:pPr>
        <w:jc w:val="right"/>
        <w:rPr>
          <w:rFonts w:ascii="Times New Roman" w:eastAsia="Times New Roman" w:hAnsi="Times New Roman" w:cs="Times New Roman"/>
        </w:rPr>
      </w:pPr>
      <w:r w:rsidRPr="00D90F5F">
        <w:rPr>
          <w:rFonts w:ascii="Times New Roman" w:eastAsia="Times New Roman" w:hAnsi="Times New Roman" w:cs="Times New Roman"/>
        </w:rPr>
        <w:t>PMAN 634: Foundations of Project Management</w:t>
      </w:r>
    </w:p>
    <w:p w14:paraId="66318302" w14:textId="77777777" w:rsidR="007615BF" w:rsidRDefault="00D90F5F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66255"/>
    <w:multiLevelType w:val="multilevel"/>
    <w:tmpl w:val="46243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6455D5"/>
    <w:multiLevelType w:val="multilevel"/>
    <w:tmpl w:val="4BFA1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5F"/>
    <w:rsid w:val="00580681"/>
    <w:rsid w:val="00727976"/>
    <w:rsid w:val="00D9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2CA9C"/>
  <w15:chartTrackingRefBased/>
  <w15:docId w15:val="{A1E25E30-DF27-7548-8996-DD57CD3B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0F5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90F5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90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5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zproxy.umuc.edu/login?url=http://search.ebscohost.com/login.aspx?direct=true&amp;db=iih&amp;AN=70587191&amp;site=eds-live&amp;scope=site" TargetMode="External"/><Relationship Id="rId13" Type="http://schemas.openxmlformats.org/officeDocument/2006/relationships/hyperlink" Target="http://ezproxy.umuc.edu/login?url=http://go.galegroup.com/ps/i.do?id=GALE%7CCX3273100198&amp;v=2.1&amp;u=umd_umuc&amp;it=r&amp;p=GVRL&amp;sw=w&amp;asid=296da4e880471dd1e180aee8a9baa9b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zproxy.umuc.edu/login?url=http://search.ebscohost.com/login.aspx?direct=true&amp;db=a9h&amp;AN=37221272&amp;site=eds-live&amp;scope=site" TargetMode="External"/><Relationship Id="rId12" Type="http://schemas.openxmlformats.org/officeDocument/2006/relationships/hyperlink" Target="http://ezproxy.umuc.edu/login?url=http://search.ebscohost.com/login.aspx?direct=true&amp;db=eih&amp;AN=89566995&amp;site=eds-live&amp;scope=si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entextbc.ca/projectmanagement/chapter/chapter-7-project-initiation-project-management/" TargetMode="External"/><Relationship Id="rId11" Type="http://schemas.openxmlformats.org/officeDocument/2006/relationships/hyperlink" Target="http://ezproxy.umuc.edu/login?url=http://search.ebscohost.com.ezproxy.umuc.edu/login.aspx?direct=true&amp;db=edb&amp;AN=25832878&amp;site=eds-live&amp;scope=site" TargetMode="External"/><Relationship Id="rId5" Type="http://schemas.openxmlformats.org/officeDocument/2006/relationships/hyperlink" Target="https://saylordotorg.github.io/text_project-management-from-simple-to-complex-v1.1/s09-01-project-selection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ezproxy.umuc.edu/login?url=http://search.ebscohost.com/login.aspx?direct=true&amp;db=iih&amp;AN=35128296&amp;site=eds-live&amp;scope=si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nx.org/contents/XpF315mY@10.1:ZStcfaeU@1/An-Example-of-a-Project-Chart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2020-02-29T21:24:00Z</dcterms:created>
  <dcterms:modified xsi:type="dcterms:W3CDTF">2020-02-29T21:25:00Z</dcterms:modified>
</cp:coreProperties>
</file>